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盐城市优秀科技标兵、优秀科技工作者推荐情况汇总表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290"/>
        <w:gridCol w:w="1785"/>
        <w:gridCol w:w="1545"/>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after="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序号</w:t>
            </w:r>
          </w:p>
        </w:tc>
        <w:tc>
          <w:tcPr>
            <w:tcW w:w="1290" w:type="dxa"/>
          </w:tcPr>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名单</w:t>
            </w:r>
          </w:p>
        </w:tc>
        <w:tc>
          <w:tcPr>
            <w:tcW w:w="1785" w:type="dxa"/>
          </w:tcPr>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基本情况</w:t>
            </w:r>
          </w:p>
        </w:tc>
        <w:tc>
          <w:tcPr>
            <w:tcW w:w="1545" w:type="dxa"/>
          </w:tcPr>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w:t>
            </w:r>
          </w:p>
        </w:tc>
        <w:tc>
          <w:tcPr>
            <w:tcW w:w="2741" w:type="dxa"/>
          </w:tcPr>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both"/>
              <w:rPr>
                <w:rFonts w:ascii="方正仿宋_GBK" w:hAnsi="方正仿宋_GBK" w:eastAsia="方正仿宋_GBK" w:cs="方正仿宋_GBK"/>
                <w:sz w:val="24"/>
                <w:szCs w:val="24"/>
              </w:rPr>
            </w:pPr>
          </w:p>
        </w:tc>
        <w:tc>
          <w:tcPr>
            <w:tcW w:w="1290"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ind w:firstLine="240" w:firstLineChars="100"/>
              <w:jc w:val="both"/>
              <w:rPr>
                <w:rFonts w:hint="eastAsia" w:ascii="方正仿宋_GBK" w:hAnsi="方正仿宋_GBK" w:eastAsia="方正仿宋_GBK" w:cs="方正仿宋_GBK"/>
                <w:sz w:val="24"/>
                <w:szCs w:val="24"/>
              </w:rPr>
            </w:pPr>
          </w:p>
          <w:p>
            <w:pPr>
              <w:spacing w:after="0"/>
              <w:ind w:firstLine="240" w:firstLineChars="100"/>
              <w:jc w:val="both"/>
              <w:rPr>
                <w:rFonts w:hint="eastAsia" w:ascii="方正仿宋_GBK" w:hAnsi="方正仿宋_GBK" w:eastAsia="方正仿宋_GBK" w:cs="方正仿宋_GBK"/>
                <w:sz w:val="24"/>
                <w:szCs w:val="24"/>
              </w:rPr>
            </w:pPr>
          </w:p>
          <w:p>
            <w:pPr>
              <w:spacing w:after="0"/>
              <w:ind w:firstLine="240" w:firstLineChars="100"/>
              <w:jc w:val="both"/>
              <w:rPr>
                <w:rFonts w:hint="eastAsia" w:ascii="方正仿宋_GBK" w:hAnsi="方正仿宋_GBK" w:eastAsia="方正仿宋_GBK" w:cs="方正仿宋_GBK"/>
                <w:sz w:val="24"/>
                <w:szCs w:val="24"/>
              </w:rPr>
            </w:pPr>
          </w:p>
          <w:p>
            <w:pPr>
              <w:spacing w:after="0"/>
              <w:ind w:firstLine="240" w:firstLineChars="100"/>
              <w:jc w:val="both"/>
              <w:rPr>
                <w:rFonts w:hint="eastAsia" w:ascii="方正仿宋_GBK" w:hAnsi="方正仿宋_GBK" w:eastAsia="方正仿宋_GBK" w:cs="方正仿宋_GBK"/>
                <w:sz w:val="24"/>
                <w:szCs w:val="24"/>
              </w:rPr>
            </w:pPr>
          </w:p>
          <w:p>
            <w:pPr>
              <w:spacing w:after="0"/>
              <w:ind w:firstLine="240" w:firstLineChars="100"/>
              <w:jc w:val="both"/>
              <w:rPr>
                <w:rFonts w:hint="eastAsia" w:ascii="方正仿宋_GBK" w:hAnsi="方正仿宋_GBK" w:eastAsia="方正仿宋_GBK" w:cs="方正仿宋_GBK"/>
                <w:sz w:val="24"/>
                <w:szCs w:val="24"/>
              </w:rPr>
            </w:pPr>
          </w:p>
          <w:p>
            <w:pPr>
              <w:spacing w:after="0"/>
              <w:ind w:firstLine="240" w:firstLineChars="10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吴李培</w:t>
            </w:r>
          </w:p>
        </w:tc>
        <w:tc>
          <w:tcPr>
            <w:tcW w:w="1785"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男，36岁，中共党员，市人民医院主管检验师，硕士学位。</w:t>
            </w:r>
          </w:p>
        </w:tc>
        <w:tc>
          <w:tcPr>
            <w:tcW w:w="1545"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市卫计委</w:t>
            </w:r>
          </w:p>
        </w:tc>
        <w:tc>
          <w:tcPr>
            <w:tcW w:w="2741" w:type="dxa"/>
          </w:tcPr>
          <w:p>
            <w:pPr>
              <w:spacing w:after="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持和参与盐城市级以上科研课题4项，主持和参研的幽门螺杆菌4项科研课题在江苏省处于先进水平，发表论文10余篇，其中SCI英文文章2篇,中华级1篇，获盐城市新技术引进奖二等奖、江苏省科协青年创新创业大赛决赛前二十强、江苏省医学会微生物组优秀论文三等奖、东台市科技进步二等奖、东台市自然科学二等奖、三等奖各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290"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陈礼森</w:t>
            </w:r>
          </w:p>
        </w:tc>
        <w:tc>
          <w:tcPr>
            <w:tcW w:w="1785"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男，52岁，中共党员，市林业中心副主任，大学本科学历，学士学位，研究员级高工。</w:t>
            </w:r>
          </w:p>
        </w:tc>
        <w:tc>
          <w:tcPr>
            <w:tcW w:w="1545"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市农委</w:t>
            </w:r>
          </w:p>
        </w:tc>
        <w:tc>
          <w:tcPr>
            <w:tcW w:w="2741" w:type="dxa"/>
          </w:tcPr>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bookmarkStart w:id="0" w:name="_GoBack"/>
            <w:bookmarkEnd w:id="0"/>
            <w:r>
              <w:rPr>
                <w:rFonts w:hint="eastAsia" w:ascii="方正仿宋_GBK" w:hAnsi="方正仿宋_GBK" w:eastAsia="方正仿宋_GBK" w:cs="方正仿宋_GBK"/>
                <w:sz w:val="24"/>
                <w:szCs w:val="24"/>
              </w:rPr>
              <w:t>近几年来，先后被省、市林业局表彰4次；东台市人民政府表彰2次；在《中国林业》、《绿色科技》等国家和省级刊物上发表论文20多篇。“江苏沿海盐碱地造林新技术研究与推广”项目荣获江苏省人民政府第七届江苏省农业技术推广奖二等奖。</w:t>
            </w:r>
          </w:p>
          <w:p>
            <w:pPr>
              <w:spacing w:after="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spacing w:after="0"/>
              <w:jc w:val="both"/>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lang w:val="en-US" w:eastAsia="zh-CN"/>
              </w:rPr>
            </w:pPr>
          </w:p>
        </w:tc>
        <w:tc>
          <w:tcPr>
            <w:tcW w:w="1290"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马荣华</w:t>
            </w:r>
          </w:p>
        </w:tc>
        <w:tc>
          <w:tcPr>
            <w:tcW w:w="1785"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男，47岁，大学文化，中级职称，江苏科华医疗器械科技有限公司研发中心主任。</w:t>
            </w:r>
          </w:p>
        </w:tc>
        <w:tc>
          <w:tcPr>
            <w:tcW w:w="1545" w:type="dxa"/>
          </w:tcPr>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五烈镇政府</w:t>
            </w:r>
          </w:p>
        </w:tc>
        <w:tc>
          <w:tcPr>
            <w:tcW w:w="2741" w:type="dxa"/>
          </w:tcPr>
          <w:p>
            <w:pPr>
              <w:spacing w:after="0"/>
              <w:ind w:firstLine="240" w:firstLineChars="1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牵头研发的项目产品“自吸式定量微量釆血管”，在全省科协青年会员第二届创新创业大赛中荣获生命科学领域类总决赛三等奖。主持研发的产品己获得授权专利29件，其中：发明专利4件、实用新型专利21件、外观设计专利2件、PCT国际申请2件、。自吸式定量微量采血管获得了美国发明专利的授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获得东台市科技进步奖二等奖一次；三等奖三次；被东台市表彰为首届“十佳青年科技之星” 、 东台市优秀科技工作者、东台市“首届十大工匠”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tcPr>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p>
          <w:p>
            <w:pPr>
              <w:spacing w:after="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1290"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刘倩</w:t>
            </w:r>
          </w:p>
        </w:tc>
        <w:tc>
          <w:tcPr>
            <w:tcW w:w="1785" w:type="dxa"/>
          </w:tcPr>
          <w:p>
            <w:pPr>
              <w:spacing w:after="0"/>
              <w:jc w:val="center"/>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女，30岁，大学本科，江苏欣宏泰机电有限公司研发部副组长</w:t>
            </w: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tc>
        <w:tc>
          <w:tcPr>
            <w:tcW w:w="1545"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市经济开发区</w:t>
            </w:r>
          </w:p>
        </w:tc>
        <w:tc>
          <w:tcPr>
            <w:tcW w:w="2741" w:type="dxa"/>
          </w:tcPr>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both"/>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负责申报专利20余件；2014年申报高品2件，2015年、2016年、2017年各申报高品一件。2015年组织申报第一批国家高企成功通过。</w:t>
            </w: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p>
            <w:pPr>
              <w:spacing w:after="0"/>
              <w:jc w:val="center"/>
              <w:rPr>
                <w:rFonts w:hint="eastAsia" w:ascii="方正仿宋_GBK" w:hAnsi="方正仿宋_GBK" w:eastAsia="方正仿宋_GBK" w:cs="方正仿宋_GBK"/>
                <w:sz w:val="24"/>
                <w:szCs w:val="24"/>
              </w:rPr>
            </w:pPr>
          </w:p>
        </w:tc>
      </w:tr>
    </w:tbl>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10DC"/>
    <w:rsid w:val="00052F32"/>
    <w:rsid w:val="00323B43"/>
    <w:rsid w:val="00367B6A"/>
    <w:rsid w:val="003D37D8"/>
    <w:rsid w:val="00426133"/>
    <w:rsid w:val="004358AB"/>
    <w:rsid w:val="005F0CE6"/>
    <w:rsid w:val="00651036"/>
    <w:rsid w:val="006C4834"/>
    <w:rsid w:val="00702A1E"/>
    <w:rsid w:val="00810F20"/>
    <w:rsid w:val="008B7726"/>
    <w:rsid w:val="008C454F"/>
    <w:rsid w:val="00940B63"/>
    <w:rsid w:val="009B766B"/>
    <w:rsid w:val="00A141EC"/>
    <w:rsid w:val="00C313C5"/>
    <w:rsid w:val="00C45092"/>
    <w:rsid w:val="00CB324E"/>
    <w:rsid w:val="00CF215F"/>
    <w:rsid w:val="00D31D50"/>
    <w:rsid w:val="00E300DA"/>
    <w:rsid w:val="02B24F8B"/>
    <w:rsid w:val="05924050"/>
    <w:rsid w:val="137B7D80"/>
    <w:rsid w:val="248B3614"/>
    <w:rsid w:val="35B1167F"/>
    <w:rsid w:val="36AE1739"/>
    <w:rsid w:val="3FE815A2"/>
    <w:rsid w:val="5F63594F"/>
    <w:rsid w:val="6E846D6A"/>
    <w:rsid w:val="776D6B33"/>
    <w:rsid w:val="7888045B"/>
    <w:rsid w:val="7BA2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标题 1 Char"/>
    <w:basedOn w:val="4"/>
    <w:link w:val="2"/>
    <w:qFormat/>
    <w:uiPriority w:val="9"/>
    <w:rPr>
      <w:rFonts w:ascii="Tahoma" w:hAnsi="Tahoma"/>
      <w:b/>
      <w:bCs/>
      <w:kern w:val="44"/>
      <w:sz w:val="44"/>
      <w:szCs w:val="44"/>
    </w:rPr>
  </w:style>
  <w:style w:type="character" w:customStyle="1" w:styleId="8">
    <w:name w:val="标题 2 Char"/>
    <w:basedOn w:val="4"/>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117</Words>
  <Characters>673</Characters>
  <Lines>5</Lines>
  <Paragraphs>1</Paragraphs>
  <ScaleCrop>false</ScaleCrop>
  <LinksUpToDate>false</LinksUpToDate>
  <CharactersWithSpaces>789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2018-04-26T09:11:00Z</dcterms:created>
  <dc:creator>Administrator</dc:creator>
  <cp:lastModifiedBy>admin</cp:lastModifiedBy>
  <cp:lastPrinted>2018-04-27T09:28:38Z</cp:lastPrinted>
  <dcterms:modified xsi:type="dcterms:W3CDTF">2018-04-27T09:35:06Z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